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229/202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CONCESSÃO DE UNIFORMES DE IDENTIFICAÇÃO PARA OS GUARDIÕES DO MUNICÍPIO, QUE DESEMPENHAM UM PAPEL FUNDAMENTAL NA SEGURANÇA.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bookmarkStart w:colFirst="0" w:colLast="0" w:name="_heading=h.ocflyygghhxj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O uso de uniformes permite que os guardiões sejam facilmente reconhecidos pela população, aumentando a confiança nas ações realizadas por eles. Além </w:t>
      </w:r>
      <w:r w:rsidDel="00000000" w:rsidR="00000000" w:rsidRPr="00000000">
        <w:rPr>
          <w:sz w:val="24"/>
          <w:szCs w:val="24"/>
          <w:rtl w:val="0"/>
        </w:rPr>
        <w:t xml:space="preserve">disso, os uniformes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padronizados transmitem uma imagem profissional e organizada, refletindo o compromisso da administração municipal com a segurança e bem-estar do município.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10 de </w:t>
      </w:r>
      <w:r w:rsidDel="00000000" w:rsidR="00000000" w:rsidRPr="00000000">
        <w:rPr>
          <w:sz w:val="24"/>
          <w:szCs w:val="24"/>
          <w:rtl w:val="0"/>
        </w:rPr>
        <w:t xml:space="preserve">junho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               Vereador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F0Ywhw//M+/Uf4W8y1bco4IDg==">CgMxLjAyDmgub2NmbHl5Z2doaHhqMghoLmdqZGd4czgAciExVjlXbU1taS1kQTdINm5DT192OTJHOUVwaGtPcDdvalQ=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