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251/202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INDICO AO PODER EXECUTIVO MUNICIPAL, A DISPONIBILIZAÇÃO DE UM KIT LANCHE, PARA PACIENTES DO SUS, LEVADOS PARA ATENDIMENTO OU EXAMES E CONSULTAS, FORA DO MUNICÍPIO.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Nos termos regimentais, indico ao Chefe do Poder Executivo Municipal que, por meio da Secretaria Municipal de Saúde, seja providenciada a entrega de Kit lanches aos pacientes que utilizam transporte da saúde para outras cidades, a fim de realizarem consultas, exames e procedimentos médicos. 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Haja visto que criei um projeto de Lei 008/2025 aprovado por unanimidade de votos, pela Câmara Municipal na data do dia 18/03/25, porém vetado pelo Poder Executivo Municipal. 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Então venho através deste, fazer tal solicitação, pois não é questão de luxo, nem benefício próprio, é dignidade dos pacientes. Estamos falando de pessoas que saem de madrugada, enfrentam horas de </w:t>
      </w:r>
      <w:r w:rsidDel="00000000" w:rsidR="00000000" w:rsidRPr="00000000">
        <w:rPr>
          <w:sz w:val="24"/>
          <w:szCs w:val="24"/>
          <w:rtl w:val="0"/>
        </w:rPr>
        <w:t xml:space="preserve">viagem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para exames e </w:t>
      </w:r>
      <w:r w:rsidDel="00000000" w:rsidR="00000000" w:rsidRPr="00000000">
        <w:rPr>
          <w:sz w:val="24"/>
          <w:szCs w:val="24"/>
          <w:rtl w:val="0"/>
        </w:rPr>
        <w:t xml:space="preserve">consultas e muitas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vezes só retornam no final da tarde ou </w:t>
      </w:r>
      <w:r w:rsidDel="00000000" w:rsidR="00000000" w:rsidRPr="00000000">
        <w:rPr>
          <w:sz w:val="24"/>
          <w:szCs w:val="24"/>
          <w:rtl w:val="0"/>
        </w:rPr>
        <w:t xml:space="preserve">à noite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passando muito tempo sem se alimentar. 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benefício que isso trará é enorme, fará uma diferença gigantesca, pois evita mal-estar, previne complicações e demonstra respeito com quem mais precisa. 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Assim manifesto-me, para que esta importante medida possa ser efetivamente implantada. 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17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junho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bookmarkStart w:colFirst="0" w:colLast="0" w:name="_heading=h.i2xtr0x1two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  Câmara Municipal de Doutor Ulysses – Paraná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jc w:val="center"/>
        <w:rPr>
          <w:rFonts w:ascii="Calibri" w:cs="Calibri" w:eastAsia="Calibri" w:hAnsi="Calibri"/>
          <w:color w:val="000000"/>
          <w:u w:val="single"/>
        </w:rPr>
      </w:pPr>
      <w:bookmarkStart w:colFirst="0" w:colLast="0" w:name="_heading=h.cks46zha0p7r" w:id="1"/>
      <w:bookmarkEnd w:id="1"/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3163-3117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g2au6AW4lklGb0gxhBmGVdwezQ==">CgMxLjAyDmguaTJ4dHIweDF0d28wMg5oLmNrczQ2emhhMHA3cjgAciExQmVHekx4M0xPVDhMUjZfVS0zSEJwOVVuTGpYeHpwWmQ=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2025-03-18T17:29:00Z</dcterms:created>
</cp:coreProperties>
</file>