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323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SOLICITO  LIMPEZA DOS PÁTIOS DAS UNIDADES DE SAÚDE DE TODO O MUNICÍPIO, AO MENOS UMA VEZ AO MÊS.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pedido se dá pelo fato do mato estar tomando conta das laterais das construções e a grama estar comprida.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0" w:right="27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04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t5p874ciac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m4t4jwajsdt6" w:id="1"/>
      <w:bookmarkEnd w:id="1"/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2ZU/vUI/CUxP6On+4j9rDzkkw==">CgMxLjAyDmguZ3Q1cDg3NGNpYWNzMg5oLm00dDRqd2Fqc2R0NjgAciExRlU4dE1zQVJzcEZnX2xna3R2ZVNUd2g1bGYzTmNId2Y=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